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RESTOS A PAGAR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RESTOS A PAGAR PÚBLICOS.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20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RESTOS A PAGAR</w:t></w:r></w:p><w:p><w:pPr><w:pStyle w:val="InstBodyJustified"/></w:pPr><w:r><w:rPr><w:rFonts w:ascii="Arial" w:hAnsi="Arial" w:eastAsia="Arial" w:cs="Arial"/><w:color w:val="334155"/><w:sz w:val="20"/><w:szCs w:val="20"/></w:rPr><w:t xml:space="preserve">• EMPENHADO: R$ 1.482.028,92 · LIQUIDADO: R$ 1.482.028,92 · PAGO: R$ 1.482.028,92</w:t></w:r></w:p><w:p><w:pPr><w:pStyle w:val="InstBodyJustified"/></w:pPr><w:r><w:rPr><w:rFonts w:ascii="Arial" w:hAnsi="Arial" w:eastAsia="Arial" w:cs="Arial"/><w:color w:val="334155"/><w:sz w:val="20"/><w:szCs w:val="20"/></w:rPr><w:t xml:space="preserve">• REGISTROS: 20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EXERCÍCIO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CÓDIGO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FORNECEDOR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EMPENHADO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LIQUIDADO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PAGO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R$ 719,29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R$ 719,29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R$ 719,29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R$ 81.328,00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R$ 81.328,00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R$ 81.328,00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FIRE SERVICE INSTALACAO E MANUTENCAO LTDA -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R$ 1.200,00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R$ 1.200,00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R$ 1.200,00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CGMP - CENTRO DE GESTAO DE MEIOS DE PAGAMENTO S.A.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R$ 812,37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R$ 218,05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R$ 218,05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R$ 218,05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ORION ENGENHARIA, TOPOGRAFIA E MEIO AMBIENTE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R$ 16.600,00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R$ 16.600,00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R$ 16.600,00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CELSO BERTOLUCI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R$ 4.593,00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R$ 4.593,00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R$ 4.593,00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DELLACY COM. CORTINAS E COLCHOES LTDA-EPP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R$ 31.000,00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R$ 31.000,00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R$ 31.000,00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R$ 1.405,90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R$ 1.405,90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R$ 1.405,90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R$ 197.715,00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R$ 197.715,00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R$ 197.715,00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 R SILVA TOLDOS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R$ 9.990,00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R$ 9.990,00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R$ 9.990,00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 FOGACA CONSTRUCOES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R$ 254.700,00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R$ 254.700,00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R$ 254.700,00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MARIANA CASTRO DA CUNHA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R$ 94.282,00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R$ 94.282,00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R$ 94.282,00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SERVICON AR CONDICIONADO LTDA -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R$ 748.000,00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R$ 748.000,00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R$ 748.000,00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R$ 484,35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R$ 484,35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R$ 484,35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CARVALHO & GARCIA CONST. E EMPREEND. LTDA EPP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R$ 35.330,35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R$ 35.330,35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R$ 35.330,35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CGMP - CENTRO DE GESTAO DE MEIOS DE PAGAMENTO S.A.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R$ 521,62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R$ 521,62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R$ 521,62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EMPRESA BRASILEIRA DE CORREIOS E TELEGRAFOS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R$ 896,90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GOVERNANÇABRASIL SA TECNOLOGIA E GESTAO EM SERV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R$ 2.150,00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TELEFONICA BRASIL 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R$ 82,09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R$ 82,09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R$ 82,09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https://camaravotuporanga.sp.gov.br/transparencia/restos-a-pagar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14/08/2026 15:28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2026-08-14T15:28:27-03:00</dcterms:created>
  <dcterms:modified xsi:type="dcterms:W3CDTF">2026-08-14T15:28:27-03:00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